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2015-2020年中国智能照明市场发展现状及市场评估报告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2015-2020年中国智能照明市场发展现状及市场评估报告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2015-2020年中国智能照明市场发展现状及市场评估报告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2015-2020年中国智能照明市场发展现状及市场评估报告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