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2015-2020年中国固定电阻网络战略咨询及投资策略报告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2015-2020年中国固定电阻网络战略咨询及投资策略报告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2015-2020年中国固定电阻网络战略咨询及投资策略报告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2015-2020年中国固定电阻网络战略咨询及投资策略报告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