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CMA培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CMA培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MA培训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MA培训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