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CMA培训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CMA培训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CMA培训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CMA培训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