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2016-2022年中国总部经济市场发展现状及战略咨询报告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2016-2022年中国总部经济市场发展现状及战略咨询报告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2016-2022年中国总部经济市场发展现状及战略咨询报告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2016-2022年中国总部经济市场发展现状及战略咨询报告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