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2016-2022年中国干细胞医疗产业现状及发展趋势报告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2016-2022年中国干细胞医疗产业现状及发展趋势报告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2016-2022年中国干细胞医疗产业现状及发展趋势报告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2016-2022年中国干细胞医疗产业现状及发展趋势报告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