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2016-2022年中国高活性干酵母市场需求及投资前景分析报告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2016-2022年中国高活性干酵母市场需求及投资前景分析报告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2016-2022年中国高活性干酵母市场需求及投资前景分析报告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2016-2022年中国高活性干酵母市场需求及投资前景分析报告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