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6-2022年中国环境污染处理专用药剂材料制造市场分析预测及投资策略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6-2022年中国环境污染处理专用药剂材料制造市场分析预测及投资策略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6-2022年中国环境污染处理专用药剂材料制造市场分析预测及投资策略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6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797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797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6-2022年中国环境污染处理专用药剂材料制造市场分析预测及投资策略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797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