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2016-2022年中国农副食品加工专用设备制造市场监测及投资前景报告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2016-2022年中国农副食品加工专用设备制造市场监测及投资前景报告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2016-2022年中国农副食品加工专用设备制造市场监测及投资前景报告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https://www.icandata.com/view/281044.html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https://www.icandata.com/view/281044.html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2016-2022年中国农副食品加工专用设备制造市场监测及投资前景报告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281044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