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融合通信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融合通信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融合通信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9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9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融合通信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9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