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2017-2022年中国文化创意产业园市场分析及投资策略研究报告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2017-2022年中国文化创意产业园市场分析及投资策略研究报告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2017-2022年中国文化创意产业园市场分析及投资策略研究报告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2017-2022年中国文化创意产业园市场分析及投资策略研究报告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