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2017-2022年中国产业新城建设与产业园转型升级市场发展现状及战略咨询报告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2017-2022年中国产业新城建设与产业园转型升级市场发展现状及战略咨询报告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2017-2022年中国产业新城建设与产业园转型升级市场发展现状及战略咨询报告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https://www.icandata.com/view/283992.html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https://www.icandata.com/view/283992.html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2017-2022年中国产业新城建设与产业园转型升级市场发展现状及战略咨询报告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283992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