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2017-2022年中国农作物收获机械市场发展现状及战略咨询报告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2017-2022年中国农作物收获机械市场发展现状及战略咨询报告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2017-2022年中国农作物收获机械市场发展现状及战略咨询报告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https://www.icandata.com/view/286584.html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https://www.icandata.com/view/286584.html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2017-2022年中国农作物收获机械市场发展现状及战略咨询报告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286584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