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2017-2023年中国碳金融市场发展现状及战略咨询报告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2017-2023年中国碳金融市场发展现状及战略咨询报告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2017-2023年中国碳金融市场发展现状及战略咨询报告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2017-2023年中国碳金融市场发展现状及战略咨询报告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