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2017-2023年中国低空经济市场分析及投资策略研究报告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2017-2023年中国低空经济市场分析及投资策略研究报告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2017-2023年中国低空经济市场分析及投资策略研究报告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2017-2023年中国低空经济市场分析及投资策略研究报告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