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2017-2023年中国印染市场需求及投资前景分析告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2017-2023年中国印染市场需求及投资前景分析告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2017-2023年中国印染市场需求及投资前景分析告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https://www.icandata.com/view/288065.html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2017-2023年中国印染市场需求及投资前景分析告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288065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