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2017-2023年中国咨询策划服务业市场分析及投资策略研究报告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2017-2023年中国咨询策划服务业市场分析及投资策略研究报告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2017-2023年中国咨询策划服务业市场分析及投资策略研究报告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https://www.icandata.com/view/288116.html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https://www.icandata.com/view/288116.html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2017-2023年中国咨询策划服务业市场分析及投资策略研究报告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288116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