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2018-2024年中国重点省市主题公园行业市场运营态势及投资战略咨询报告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2018-2024年中国重点省市主题公园行业市场运营态势及投资战略咨询报告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2018-2024年中国重点省市主题公园行业市场运营态势及投资战略咨询报告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https://www.icandata.com/view/288925.html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https://www.icandata.com/view/288925.html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2018-2024年中国重点省市主题公园行业市场运营态势及投资战略咨询报告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288925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