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2018-2024年中国风电主控系统行业市场运营状况分析及投资规划建议咨询报告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2018-2024年中国风电主控系统行业市场运营状况分析及投资规划建议咨询报告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2018-2024年中国风电主控系统行业市场运营状况分析及投资规划建议咨询报告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https://www.icandata.com/view/289032.html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https://www.icandata.com/view/289032.html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2018-2024年中国风电主控系统行业市场运营状况分析及投资规划建议咨询报告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289032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