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2018-2024年中国市政工程投资建设行业市场评估分析及发展前景调研战略研究报告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2018-2024年中国市政工程投资建设行业市场评估分析及发展前景调研战略研究报告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2018-2024年中国市政工程投资建设行业市场评估分析及发展前景调研战略研究报告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https://www.icandata.com/view/289415.html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https://www.icandata.com/view/289415.html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2018-2024年中国市政工程投资建设行业市场评估分析及发展前景调研战略研究报告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289415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