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2018-2024年中国阻塞型睡眠呼吸中止症诊疗设备行业市场运营态势及投资战略咨询报告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2018-2024年中国阻塞型睡眠呼吸中止症诊疗设备行业市场运营态势及投资战略咨询报告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2018-2024年中国阻塞型睡眠呼吸中止症诊疗设备行业市场运营态势及投资战略咨询报告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2017年12月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https://www.icandata.com/view/289572.html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https://www.icandata.com/view/289572.html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2018-2024年中国阻塞型睡眠呼吸中止症诊疗设备行业市场运营态势及投资战略咨询报告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289572</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