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2018-2024年中国二三线城市房地产行业市场发展现状调研及投资趋势前景报告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2018-2024年中国二三线城市房地产行业市场发展现状调研及投资趋势前景报告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2018-2024年中国二三线城市房地产行业市场发展现状调研及投资趋势前景报告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https://www.icandata.com/view/289812.html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https://www.icandata.com/view/289812.html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2018-2024年中国二三线城市房地产行业市场发展现状调研及投资趋势前景报告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289812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