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2018-2024年中国公募证券投资基金行业市场发展现状调研及投资趋势前景报告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2018-2024年中国公募证券投资基金行业市场发展现状调研及投资趋势前景报告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2018-2024年中国公募证券投资基金行业市场发展现状调研及投资趋势前景报告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https://www.icandata.com/view/290793.html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https://www.icandata.com/view/290793.html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2018-2024年中国公募证券投资基金行业市场发展现状调研及投资趋势前景报告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290793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