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2018-2024年中国一线城市土地行业市场运营状况分析及投资规划建议咨询报告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2018-2024年中国一线城市土地行业市场运营状况分析及投资规划建议咨询报告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2018-2024年中国一线城市土地行业市场运营状况分析及投资规划建议咨询报告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https://www.icandata.com/view/293350.html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https://www.icandata.com/view/293350.html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2018-2024年中国一线城市土地行业市场运营状况分析及投资规划建议咨询报告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293350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