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2018-2024年中国配电开关控制设备制造行业市场运营态势及投资战略咨询报告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2018-2024年中国配电开关控制设备制造行业市场运营态势及投资战略咨询报告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2018-2024年中国配电开关控制设备制造行业市场运营态势及投资战略咨询报告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2018年8月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https://www.icandata.com/view/294855.html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https://www.icandata.com/view/294855.html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2018-2024年中国配电开关控制设备制造行业市场运营态势及投资战略咨询报告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294855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