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2019-2025年中国文化产业商业模式行业市场评估分析及发展前景调研战略研究报告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2019-2025年中国文化产业商业模式行业市场评估分析及发展前景调研战略研究报告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2019-2025年中国文化产业商业模式行业市场评估分析及发展前景调研战略研究报告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2018年９月　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https://www.icandata.com/view/295563.html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https://www.icandata.com/view/295563.html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2019-2025年中国文化产业商业模式行业市场评估分析及发展前景调研战略研究报告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295563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