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力自动化企业财务战略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力自动化企业财务战略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自动化企业财务战略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自动化企业财务战略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