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2019-2025年中国开发区发展行业市场运营状况分析及投资规划建议咨询报告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2019-2025年中国开发区发展行业市场运营状况分析及投资规划建议咨询报告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2019-2025年中国开发区发展行业市场运营状况分析及投资规划建议咨询报告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https://www.icandata.com/view/295685.html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https://www.icandata.com/view/295685.html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2019-2025年中国开发区发展行业市场运营状况分析及投资规划建议咨询报告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295685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