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电力类上市公司财务年报分析报告（2008）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电力类上市公司财务年报分析报告（2008）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电力类上市公司财务年报分析报告（2008）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电力类上市公司财务年报分析报告（2008）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