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火电行业投资价值决策咨询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火电行业投资价值决策咨询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火电行业投资价值决策咨询及行业竞争力调查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火电行业投资价值决策咨询及行业竞争力调查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