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2007-2008年中国火力发电行业区域市场分析报告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2007-2008年中国火力发电行业区域市场分析报告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2007-2008年中国火力发电行业区域市场分析报告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2007-2008年中国火力发电行业区域市场分析报告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