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2019-2025年中国城市与乡镇间旅客长途汽车运输行业市场发展现状及投资前景咨询报告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2019-2025年中国城市与乡镇间旅客长途汽车运输行业市场发展现状及投资前景咨询报告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2019-2025年中国城市与乡镇间旅客长途汽车运输行业市场发展现状及投资前景咨询报告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https://www.icandata.com/view/297854.html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https://www.icandata.com/view/297854.html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2019-2025年中国城市与乡镇间旅客长途汽车运输行业市场发展现状及投资前景咨询报告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297854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