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2019-2025年中国乡镇间旅客短途汽车运输行业市场发展现状及投资前景咨询报告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2019-2025年中国乡镇间旅客短途汽车运输行业市场发展现状及投资前景咨询报告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2019-2025年中国乡镇间旅客短途汽车运输行业市场发展现状及投资前景咨询报告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https://www.icandata.com/view/297857.html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https://www.icandata.com/view/297857.html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2019-2025年中国乡镇间旅客短途汽车运输行业市场发展现状及投资前景咨询报告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297857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