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城市与乡镇公路旅客运输汽车站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城市与乡镇公路旅客运输汽车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城市与乡镇公路旅客运输汽车站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47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47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城市与乡镇公路旅客运输汽车站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47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