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2019-2025年中国非并网储能系统行业市场发展现状及投资前景咨询报告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2019-2025年中国非并网储能系统行业市场发展现状及投资前景咨询报告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2019-2025年中国非并网储能系统行业市场发展现状及投资前景咨询报告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2019-2025年中国非并网储能系统行业市场发展现状及投资前景咨询报告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