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2019-2025年中国五金、家具及室内装修材料专门零售行业市场发展现状及投资前景咨询报告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2019-2025年中国五金、家具及室内装修材料专门零售行业市场发展现状及投资前景咨询报告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2019-2025年中国五金、家具及室内装修材料专门零售行业市场发展现状及投资前景咨询报告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https://www.icandata.com/view/300696.html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https://www.icandata.com/view/300696.html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2019-2025年中国五金、家具及室内装修材料专门零售行业市场发展现状及投资前景咨询报告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300696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