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2019-2025年中国城市与艺术特色主题酒店行业市场发展现状及投资前景咨询报告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2019-2025年中国城市与艺术特色主题酒店行业市场发展现状及投资前景咨询报告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2019-2025年中国城市与艺术特色主题酒店行业市场发展现状及投资前景咨询报告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https://www.icandata.com/view/300728.html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https://www.icandata.com/view/300728.html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2019-2025年中国城市与艺术特色主题酒店行业市场发展现状及投资前景咨询报告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300728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