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2019-2025年中国GRC围栏立柱行业市场发展现状及投资前景咨询报告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2019-2025年中国GRC围栏立柱行业市场发展现状及投资前景咨询报告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2019-2025年中国GRC围栏立柱行业市场发展现状及投资前景咨询报告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2019-2025年中国GRC围栏立柱行业市场发展现状及投资前景咨询报告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