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2019-2025年中国外墙内保温GRC板行业市场发展现状及投资前景咨询报告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2019-2025年中国外墙内保温GRC板行业市场发展现状及投资前景咨询报告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2019-2025年中国外墙内保温GRC板行业市场发展现状及投资前景咨询报告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2019-2025年中国外墙内保温GRC板行业市场发展现状及投资前景咨询报告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