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2019-2025年中国草原型风景名胜区管理行业市场发展现状及投资前景咨询报告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2019-2025年中国草原型风景名胜区管理行业市场发展现状及投资前景咨询报告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2019-2025年中国草原型风景名胜区管理行业市场发展现状及投资前景咨询报告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https://www.icandata.com/view/303563.html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https://www.icandata.com/view/303563.html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2019-2025年中国草原型风景名胜区管理行业市场发展现状及投资前景咨询报告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303563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