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2019-2025年中国森林型风景名胜区管理行业市场发展现状及投资前景咨询报告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2019-2025年中国森林型风景名胜区管理行业市场发展现状及投资前景咨询报告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2019-2025年中国森林型风景名胜区管理行业市场发展现状及投资前景咨询报告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https://www.icandata.com/view/303564.html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https://www.icandata.com/view/303564.html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2019-2025年中国森林型风景名胜区管理行业市场发展现状及投资前景咨询报告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303564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