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类用活性干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类用活性干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类用活性干酵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类用活性干酵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