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2019-2025年中国并联无功补偿装置行业市场发展现状及投资前景咨询报告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2019-2025年中国并联无功补偿装置行业市场发展现状及投资前景咨询报告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2019-2025年中国并联无功补偿装置行业市场发展现状及投资前景咨询报告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2019-2025年中国并联无功补偿装置行业市场发展现状及投资前景咨询报告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