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2019-2025年中国调整零位用标准气体行业市场发展现状及投资前景咨询报告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2019-2025年中国调整零位用标准气体行业市场发展现状及投资前景咨询报告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2019-2025年中国调整零位用标准气体行业市场发展现状及投资前景咨询报告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2019-2025年中国调整零位用标准气体行业市场发展现状及投资前景咨询报告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