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2019-2025年中国3MW以上风力发电机组行业市场发展现状及投资前景咨询报告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2019-2025年中国3MW以上风力发电机组行业市场发展现状及投资前景咨询报告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2019-2025年中国3MW以上风力发电机组行业市场发展现状及投资前景咨询报告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2019-2025年中国3MW以上风力发电机组行业市场发展现状及投资前景咨询报告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318620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