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2019-2025年中国应急环境监测车行业市场发展现状及投资前景咨询报告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2019-2025年中国应急环境监测车行业市场发展现状及投资前景咨询报告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2019-2025年中国应急环境监测车行业市场发展现状及投资前景咨询报告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2019-2025年中国应急环境监测车行业市场发展现状及投资前景咨询报告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