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2019-2025年中国高级书画墨汁行业市场发展现状及投资前景咨询报告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2019-2025年中国高级书画墨汁行业市场发展现状及投资前景咨询报告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2019-2025年中国高级书画墨汁行业市场发展现状及投资前景咨询报告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https://www.icandata.com/view/331968.html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https://www.icandata.com/view/331968.html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2019-2025年中国高级书画墨汁行业市场发展现状及投资前景咨询报告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331968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