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2019-2025年中国总裁高级管理培训行业市场发展现状及投资前景咨询报告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2019-2025年中国总裁高级管理培训行业市场发展现状及投资前景咨询报告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2019-2025年中国总裁高级管理培训行业市场发展现状及投资前景咨询报告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2019-2025年中国总裁高级管理培训行业市场发展现状及投资前景咨询报告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