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2019-2025年中国房地产活动策划行业市场发展现状及投资前景咨询报告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2019-2025年中国房地产活动策划行业市场发展现状及投资前景咨询报告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2019-2025年中国房地产活动策划行业市场发展现状及投资前景咨询报告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2019-2025年中国房地产活动策划行业市场发展现状及投资前景咨询报告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