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独立发电企业竞争力战略市场分析及发展趋势研究报告（2007～2008）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独立发电企业竞争力战略市场分析及发展趋势研究报告（2007～2008）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独立发电企业竞争力战略市场分析及发展趋势研究报告（2007～2008）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独立发电企业竞争力战略市场分析及发展趋势研究报告（2007～2008）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